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C83CD0" w:rsidRDefault="00A258B5" w:rsidP="006E1937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C83CD0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6F4BC94C" w:rsidR="00A258B5" w:rsidRPr="00C83CD0" w:rsidRDefault="00A258B5" w:rsidP="00B366EB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Module </w:t>
      </w:r>
      <w:r w:rsidR="00BD31A2"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  <w:r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: </w:t>
      </w:r>
      <w:r w:rsidR="00BD31A2"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Site </w:t>
      </w:r>
      <w:r w:rsidR="00563DDF"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  <w:r w:rsidR="00BD31A2"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election for </w:t>
      </w:r>
      <w:r w:rsidR="00563DDF"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  <w:r w:rsidR="00BD31A2"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olar PV </w:t>
      </w:r>
      <w:r w:rsidR="00563DDF"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  <w:r w:rsidR="00BD31A2"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>ystems</w:t>
      </w:r>
    </w:p>
    <w:p w14:paraId="209E17B8" w14:textId="13CE9B1A" w:rsidR="00A258B5" w:rsidRPr="00C83CD0" w:rsidRDefault="00A258B5" w:rsidP="00B366EB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5206C4"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>: Assignment -</w:t>
      </w:r>
      <w:bookmarkEnd w:id="0"/>
      <w:r w:rsidR="00DB28F5"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BD31A2"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  <w:r w:rsidR="0050767E"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olar PV </w:t>
      </w:r>
      <w:r w:rsidR="000E250D"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system wiring diagram and </w:t>
      </w:r>
      <w:r w:rsidR="006E1937"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>Single Line Diagram (</w:t>
      </w:r>
      <w:r w:rsidR="000E250D"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>SLD</w:t>
      </w:r>
      <w:r w:rsidR="006E1937"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18"/>
        <w:gridCol w:w="7387"/>
      </w:tblGrid>
      <w:tr w:rsidR="00A258B5" w:rsidRPr="00C83CD0" w14:paraId="4B625B0D" w14:textId="77777777" w:rsidTr="00A258B5">
        <w:trPr>
          <w:trHeight w:val="397"/>
        </w:trPr>
        <w:tc>
          <w:tcPr>
            <w:tcW w:w="8805" w:type="dxa"/>
            <w:gridSpan w:val="2"/>
            <w:shd w:val="clear" w:color="auto" w:fill="C00000"/>
            <w:vAlign w:val="center"/>
          </w:tcPr>
          <w:p w14:paraId="7BFA4628" w14:textId="1CA91B23" w:rsidR="00A258B5" w:rsidRPr="00C83CD0" w:rsidRDefault="00A258B5" w:rsidP="00A258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5206C4" w:rsidRPr="00C83CD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3</w:t>
            </w:r>
            <w:r w:rsidRPr="00C83CD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C83CD0" w14:paraId="06ECB55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150F38FD" w:rsidR="00A258B5" w:rsidRPr="00C83CD0" w:rsidRDefault="00A258B5" w:rsidP="00A258B5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C83CD0" w:rsidRDefault="00A258B5" w:rsidP="00792A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C83CD0" w14:paraId="1FB9851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0409F2D8" w:rsidR="00A258B5" w:rsidRPr="00C83CD0" w:rsidRDefault="00A258B5" w:rsidP="00A258B5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C83CD0" w:rsidRDefault="00A258B5" w:rsidP="00792A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C83CD0" w14:paraId="0C8D7214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0CB5ED0A" w:rsidR="00A258B5" w:rsidRPr="00C83CD0" w:rsidRDefault="00A258B5" w:rsidP="00A258B5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C83CD0" w:rsidRDefault="00A258B5" w:rsidP="00792A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C83CD0" w14:paraId="48858A79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77777777" w:rsidR="00A258B5" w:rsidRPr="00C83CD0" w:rsidRDefault="00A258B5" w:rsidP="00A258B5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Subject: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19A420A8" w14:textId="100067FE" w:rsidR="00A258B5" w:rsidRPr="00C83CD0" w:rsidRDefault="006E1937" w:rsidP="00792A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 xml:space="preserve">Comprehend </w:t>
            </w:r>
            <w:r w:rsidR="00CB79B8" w:rsidRPr="00C83CD0">
              <w:rPr>
                <w:rFonts w:ascii="Arial" w:hAnsi="Arial" w:cs="Arial"/>
                <w:sz w:val="20"/>
                <w:szCs w:val="20"/>
              </w:rPr>
              <w:t>s</w:t>
            </w:r>
            <w:r w:rsidR="0050767E" w:rsidRPr="00C83CD0">
              <w:rPr>
                <w:rFonts w:ascii="Arial" w:hAnsi="Arial" w:cs="Arial"/>
                <w:sz w:val="20"/>
                <w:szCs w:val="20"/>
              </w:rPr>
              <w:t xml:space="preserve">olar </w:t>
            </w:r>
            <w:r w:rsidR="009B313A" w:rsidRPr="00C83CD0">
              <w:rPr>
                <w:rFonts w:ascii="Arial" w:hAnsi="Arial" w:cs="Arial"/>
                <w:sz w:val="20"/>
                <w:szCs w:val="20"/>
              </w:rPr>
              <w:t>PV module wiring</w:t>
            </w:r>
            <w:r w:rsidRPr="00C83CD0">
              <w:rPr>
                <w:rFonts w:ascii="Arial" w:hAnsi="Arial" w:cs="Arial"/>
                <w:sz w:val="20"/>
                <w:szCs w:val="20"/>
              </w:rPr>
              <w:t xml:space="preserve"> and SLD.</w:t>
            </w:r>
          </w:p>
        </w:tc>
      </w:tr>
      <w:tr w:rsidR="00A258B5" w:rsidRPr="00C83CD0" w14:paraId="46F9F91B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24A66DF3" w:rsidR="00A258B5" w:rsidRPr="00C83CD0" w:rsidRDefault="00563DDF" w:rsidP="00A258B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C197068" w14:textId="1E82DFFD" w:rsidR="00A258B5" w:rsidRPr="00C83CD0" w:rsidRDefault="009B313A" w:rsidP="00792A9D">
            <w:pPr>
              <w:spacing w:after="2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 xml:space="preserve">Review and verify the wiring diagram and single line diagram of a solar PV </w:t>
            </w:r>
            <w:r w:rsidR="006E1937" w:rsidRPr="00C83CD0">
              <w:rPr>
                <w:rFonts w:ascii="Arial" w:hAnsi="Arial" w:cs="Arial"/>
                <w:sz w:val="20"/>
                <w:szCs w:val="20"/>
              </w:rPr>
              <w:t>system.</w:t>
            </w:r>
          </w:p>
        </w:tc>
      </w:tr>
      <w:tr w:rsidR="00A258B5" w:rsidRPr="00C83CD0" w14:paraId="0698099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4034479C" w:rsidR="00A258B5" w:rsidRPr="00C83CD0" w:rsidRDefault="00563DDF" w:rsidP="00FD075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2D027EB" w14:textId="628C498A" w:rsidR="003B7220" w:rsidRPr="00C83CD0" w:rsidRDefault="00A258B5" w:rsidP="005076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The objective of the assignment is</w:t>
            </w:r>
            <w:r w:rsidR="0045754A" w:rsidRPr="00C83C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58C6" w:rsidRPr="00C83CD0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="0050767E" w:rsidRPr="00C83CD0">
              <w:rPr>
                <w:rFonts w:ascii="Arial" w:hAnsi="Arial" w:cs="Arial"/>
                <w:sz w:val="20"/>
                <w:szCs w:val="20"/>
              </w:rPr>
              <w:t xml:space="preserve">equip trainees with the skills to assess and verify the </w:t>
            </w:r>
            <w:r w:rsidR="009B313A" w:rsidRPr="00C83CD0">
              <w:rPr>
                <w:rFonts w:ascii="Arial" w:hAnsi="Arial" w:cs="Arial"/>
                <w:sz w:val="20"/>
                <w:szCs w:val="20"/>
              </w:rPr>
              <w:t>wiring of a solar PV array, string etc. with respect to the drawing provided or as per the site conditions.</w:t>
            </w:r>
          </w:p>
        </w:tc>
      </w:tr>
      <w:tr w:rsidR="00A258B5" w:rsidRPr="00C83CD0" w14:paraId="24870687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53AF7500" w:rsidR="00A258B5" w:rsidRPr="00C83CD0" w:rsidRDefault="00563DDF" w:rsidP="00A258B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02A2A2E" w14:textId="1DD7B152" w:rsidR="00A258B5" w:rsidRPr="00C83CD0" w:rsidRDefault="006E1937" w:rsidP="00193FCA">
            <w:pPr>
              <w:pStyle w:val="ListParagraph"/>
              <w:numPr>
                <w:ilvl w:val="0"/>
                <w:numId w:val="1"/>
              </w:numPr>
              <w:snapToGrid w:val="0"/>
              <w:spacing w:before="60" w:after="6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Work in g</w:t>
            </w:r>
            <w:r w:rsidR="00A93EF1" w:rsidRPr="00C83CD0">
              <w:rPr>
                <w:rFonts w:ascii="Arial" w:hAnsi="Arial" w:cs="Arial"/>
                <w:sz w:val="20"/>
                <w:szCs w:val="20"/>
              </w:rPr>
              <w:t>roup of 2 or 4</w:t>
            </w:r>
            <w:r w:rsidRPr="00C83CD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2EA5C32" w14:textId="7FE67A6A" w:rsidR="006E1937" w:rsidRPr="00C83CD0" w:rsidRDefault="006E1937" w:rsidP="00193FCA">
            <w:pPr>
              <w:pStyle w:val="ListParagraph"/>
              <w:numPr>
                <w:ilvl w:val="0"/>
                <w:numId w:val="1"/>
              </w:numPr>
              <w:snapToGrid w:val="0"/>
              <w:spacing w:before="60" w:after="6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Gather the required tools and equipment.</w:t>
            </w:r>
          </w:p>
          <w:p w14:paraId="05D245A7" w14:textId="248F2EA0" w:rsidR="006E1937" w:rsidRPr="00C83CD0" w:rsidRDefault="006E1937" w:rsidP="00193FCA">
            <w:pPr>
              <w:pStyle w:val="ListParagraph"/>
              <w:numPr>
                <w:ilvl w:val="0"/>
                <w:numId w:val="1"/>
              </w:numPr>
              <w:snapToGrid w:val="0"/>
              <w:spacing w:before="60" w:after="6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Read and carefully follow the given instructions for each task.</w:t>
            </w:r>
          </w:p>
          <w:p w14:paraId="2FA69970" w14:textId="65197109" w:rsidR="003458C6" w:rsidRPr="00C83CD0" w:rsidRDefault="003458C6" w:rsidP="00193FCA">
            <w:pPr>
              <w:pStyle w:val="ListParagraph"/>
              <w:numPr>
                <w:ilvl w:val="0"/>
                <w:numId w:val="1"/>
              </w:numPr>
              <w:snapToGrid w:val="0"/>
              <w:spacing w:before="60" w:after="6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Study</w:t>
            </w:r>
            <w:r w:rsidR="00E92E12" w:rsidRPr="00C83CD0">
              <w:rPr>
                <w:rFonts w:ascii="Arial" w:hAnsi="Arial" w:cs="Arial"/>
                <w:sz w:val="20"/>
                <w:szCs w:val="20"/>
              </w:rPr>
              <w:t xml:space="preserve"> and review</w:t>
            </w:r>
            <w:r w:rsidRPr="00C83CD0">
              <w:rPr>
                <w:rFonts w:ascii="Arial" w:hAnsi="Arial" w:cs="Arial"/>
                <w:sz w:val="20"/>
                <w:szCs w:val="20"/>
              </w:rPr>
              <w:t xml:space="preserve"> the </w:t>
            </w:r>
            <w:r w:rsidR="009B313A" w:rsidRPr="00C83CD0">
              <w:rPr>
                <w:rFonts w:ascii="Arial" w:hAnsi="Arial" w:cs="Arial"/>
                <w:sz w:val="20"/>
                <w:szCs w:val="20"/>
              </w:rPr>
              <w:t>wiring diagram, connection at the site, single line diagram and verify</w:t>
            </w:r>
          </w:p>
          <w:p w14:paraId="5CA0EBE8" w14:textId="1C322BC6" w:rsidR="00A258B5" w:rsidRPr="00C83CD0" w:rsidRDefault="00AF5D34" w:rsidP="00193FCA">
            <w:pPr>
              <w:pStyle w:val="ListParagraph"/>
              <w:numPr>
                <w:ilvl w:val="0"/>
                <w:numId w:val="1"/>
              </w:numPr>
              <w:snapToGrid w:val="0"/>
              <w:spacing w:before="60" w:after="6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Answer the questions and discuss the results.</w:t>
            </w:r>
            <w:r w:rsidR="00A258B5" w:rsidRPr="00C83C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C83CD0" w14:paraId="2C29EBAD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61FDA715" w:rsidR="00A258B5" w:rsidRPr="00C83CD0" w:rsidRDefault="00563DDF" w:rsidP="00A258B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158866E" w14:textId="134300DB" w:rsidR="00A258B5" w:rsidRPr="00C83CD0" w:rsidRDefault="00736226" w:rsidP="00792A9D">
            <w:pPr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6</w:t>
            </w:r>
            <w:r w:rsidR="002E48E8" w:rsidRPr="00C83CD0">
              <w:rPr>
                <w:rFonts w:ascii="Arial" w:hAnsi="Arial" w:cs="Arial"/>
                <w:sz w:val="20"/>
                <w:szCs w:val="20"/>
              </w:rPr>
              <w:t>0</w:t>
            </w:r>
            <w:r w:rsidR="00A258B5" w:rsidRPr="00C83CD0">
              <w:rPr>
                <w:rFonts w:ascii="Arial" w:hAnsi="Arial" w:cs="Arial"/>
                <w:sz w:val="20"/>
                <w:szCs w:val="20"/>
              </w:rPr>
              <w:t xml:space="preserve">’ </w:t>
            </w:r>
            <w:r w:rsidR="003458C6" w:rsidRPr="00C83CD0">
              <w:rPr>
                <w:rFonts w:ascii="Arial" w:hAnsi="Arial" w:cs="Arial"/>
                <w:sz w:val="20"/>
                <w:szCs w:val="20"/>
              </w:rPr>
              <w:t>for each technology (at least two)</w:t>
            </w:r>
          </w:p>
        </w:tc>
      </w:tr>
    </w:tbl>
    <w:p w14:paraId="4FE0DB8B" w14:textId="77777777" w:rsidR="002760B1" w:rsidRPr="00C83CD0" w:rsidRDefault="002760B1" w:rsidP="002760B1">
      <w:pPr>
        <w:rPr>
          <w:rFonts w:ascii="Arial" w:hAnsi="Arial" w:cs="Arial"/>
          <w:sz w:val="20"/>
          <w:szCs w:val="20"/>
        </w:rPr>
      </w:pPr>
    </w:p>
    <w:p w14:paraId="60A71AD7" w14:textId="77777777" w:rsidR="005C3E08" w:rsidRPr="00C83CD0" w:rsidRDefault="005C3E08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83CD0">
        <w:rPr>
          <w:rFonts w:ascii="Arial" w:hAnsi="Arial" w:cs="Arial"/>
          <w:b/>
          <w:bCs/>
          <w:color w:val="000000" w:themeColor="text1"/>
          <w:sz w:val="24"/>
          <w:szCs w:val="24"/>
        </w:rPr>
        <w:br w:type="page"/>
      </w:r>
    </w:p>
    <w:p w14:paraId="6E570EF5" w14:textId="617223D6" w:rsidR="00AF5D34" w:rsidRPr="00C83CD0" w:rsidRDefault="00692408" w:rsidP="00AF5D34">
      <w:pPr>
        <w:spacing w:before="120" w:after="120"/>
        <w:rPr>
          <w:rFonts w:ascii="Arial" w:hAnsi="Arial" w:cs="Arial"/>
          <w:b/>
          <w:bCs/>
          <w:color w:val="C00000"/>
        </w:rPr>
      </w:pPr>
      <w:r w:rsidRPr="00C83CD0">
        <w:rPr>
          <w:rFonts w:ascii="Arial" w:hAnsi="Arial" w:cs="Arial"/>
          <w:b/>
          <w:bCs/>
          <w:color w:val="C00000"/>
        </w:rPr>
        <w:lastRenderedPageBreak/>
        <w:t xml:space="preserve">Comprehend the solar PV array wiring diagram and SLD </w:t>
      </w:r>
    </w:p>
    <w:p w14:paraId="71914E3C" w14:textId="77777777" w:rsidR="00C71068" w:rsidRPr="00C83CD0" w:rsidRDefault="00C71068" w:rsidP="00C71068">
      <w:pPr>
        <w:spacing w:before="120" w:after="120"/>
        <w:rPr>
          <w:rFonts w:ascii="Arial" w:hAnsi="Arial" w:cs="Arial"/>
          <w:b/>
          <w:bCs/>
        </w:rPr>
      </w:pPr>
      <w:r w:rsidRPr="00C83CD0">
        <w:rPr>
          <w:rFonts w:ascii="Arial" w:hAnsi="Arial" w:cs="Arial"/>
          <w:b/>
          <w:bCs/>
        </w:rPr>
        <w:t>Required tools/equipment:</w:t>
      </w:r>
    </w:p>
    <w:p w14:paraId="38307FDB" w14:textId="00E77827" w:rsidR="00692408" w:rsidRPr="00C83CD0" w:rsidRDefault="00692408" w:rsidP="00B5670B">
      <w:pPr>
        <w:pStyle w:val="ListParagraph"/>
        <w:numPr>
          <w:ilvl w:val="0"/>
          <w:numId w:val="17"/>
        </w:numPr>
        <w:snapToGrid w:val="0"/>
        <w:spacing w:before="120" w:after="120"/>
        <w:ind w:left="357" w:hanging="357"/>
        <w:contextualSpacing w:val="0"/>
        <w:rPr>
          <w:rFonts w:ascii="Arial" w:hAnsi="Arial" w:cs="Arial"/>
        </w:rPr>
      </w:pPr>
      <w:r w:rsidRPr="00C83CD0">
        <w:rPr>
          <w:rFonts w:ascii="Arial" w:hAnsi="Arial" w:cs="Arial"/>
        </w:rPr>
        <w:t>Solar PV array wiring diagram/Single line diagram</w:t>
      </w:r>
    </w:p>
    <w:p w14:paraId="076AF122" w14:textId="3BB209D8" w:rsidR="0050767E" w:rsidRPr="00C83CD0" w:rsidRDefault="0050767E" w:rsidP="00B5670B">
      <w:pPr>
        <w:pStyle w:val="ListParagraph"/>
        <w:numPr>
          <w:ilvl w:val="0"/>
          <w:numId w:val="17"/>
        </w:numPr>
        <w:snapToGrid w:val="0"/>
        <w:spacing w:before="120" w:after="120"/>
        <w:ind w:left="357" w:hanging="357"/>
        <w:contextualSpacing w:val="0"/>
        <w:rPr>
          <w:rFonts w:ascii="Arial" w:hAnsi="Arial" w:cs="Arial"/>
        </w:rPr>
      </w:pPr>
      <w:r w:rsidRPr="00C83CD0">
        <w:rPr>
          <w:rFonts w:ascii="Arial" w:hAnsi="Arial" w:cs="Arial"/>
        </w:rPr>
        <w:t>Compass and angle meter</w:t>
      </w:r>
    </w:p>
    <w:p w14:paraId="55E49E1E" w14:textId="558885D1" w:rsidR="0050767E" w:rsidRPr="00C83CD0" w:rsidRDefault="00692408" w:rsidP="00B5670B">
      <w:pPr>
        <w:pStyle w:val="ListParagraph"/>
        <w:numPr>
          <w:ilvl w:val="0"/>
          <w:numId w:val="17"/>
        </w:numPr>
        <w:snapToGrid w:val="0"/>
        <w:spacing w:before="120" w:after="120"/>
        <w:ind w:left="357" w:hanging="357"/>
        <w:contextualSpacing w:val="0"/>
        <w:rPr>
          <w:rFonts w:ascii="Arial" w:hAnsi="Arial" w:cs="Arial"/>
        </w:rPr>
      </w:pPr>
      <w:r w:rsidRPr="00C83CD0">
        <w:rPr>
          <w:rFonts w:ascii="Arial" w:hAnsi="Arial" w:cs="Arial"/>
        </w:rPr>
        <w:t>Measuring tape</w:t>
      </w:r>
    </w:p>
    <w:p w14:paraId="2CE4E65A" w14:textId="4B2B728A" w:rsidR="007907A0" w:rsidRPr="00C83CD0" w:rsidRDefault="007907A0" w:rsidP="004C1488">
      <w:pPr>
        <w:pStyle w:val="ListParagraph"/>
        <w:numPr>
          <w:ilvl w:val="0"/>
          <w:numId w:val="17"/>
        </w:numPr>
        <w:snapToGrid w:val="0"/>
        <w:spacing w:before="120" w:after="240"/>
        <w:ind w:left="357" w:hanging="357"/>
        <w:contextualSpacing w:val="0"/>
        <w:rPr>
          <w:rFonts w:ascii="Arial" w:hAnsi="Arial" w:cs="Arial"/>
        </w:rPr>
      </w:pPr>
      <w:r w:rsidRPr="00C83CD0">
        <w:rPr>
          <w:rFonts w:ascii="Arial" w:hAnsi="Arial" w:cs="Arial"/>
        </w:rPr>
        <w:t>Camera (smartphone) for documentation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5103"/>
        <w:gridCol w:w="3923"/>
      </w:tblGrid>
      <w:tr w:rsidR="005C3E08" w:rsidRPr="00C83CD0" w14:paraId="63550BDA" w14:textId="77777777" w:rsidTr="00563DDF">
        <w:trPr>
          <w:tblHeader/>
          <w:jc w:val="center"/>
        </w:trPr>
        <w:tc>
          <w:tcPr>
            <w:tcW w:w="2827" w:type="pct"/>
            <w:shd w:val="clear" w:color="auto" w:fill="C00000"/>
            <w:vAlign w:val="center"/>
          </w:tcPr>
          <w:p w14:paraId="773CA301" w14:textId="1C3205F0" w:rsidR="005C3E08" w:rsidRPr="00C83CD0" w:rsidRDefault="005C3E08" w:rsidP="004C1488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Specific tasks/</w:t>
            </w:r>
            <w:r w:rsidR="004C1488"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instructions</w:t>
            </w:r>
          </w:p>
        </w:tc>
        <w:tc>
          <w:tcPr>
            <w:tcW w:w="2173" w:type="pct"/>
            <w:shd w:val="clear" w:color="auto" w:fill="C00000"/>
            <w:vAlign w:val="center"/>
          </w:tcPr>
          <w:p w14:paraId="6C46631C" w14:textId="77777777" w:rsidR="005C3E08" w:rsidRPr="00C83CD0" w:rsidRDefault="005C3E08" w:rsidP="004C1488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Findings/Observations</w:t>
            </w:r>
          </w:p>
        </w:tc>
      </w:tr>
      <w:tr w:rsidR="00173CCD" w:rsidRPr="00C83CD0" w14:paraId="441D047A" w14:textId="77777777" w:rsidTr="00297096">
        <w:trPr>
          <w:trHeight w:val="299"/>
          <w:jc w:val="center"/>
        </w:trPr>
        <w:tc>
          <w:tcPr>
            <w:tcW w:w="5000" w:type="pct"/>
            <w:gridSpan w:val="2"/>
            <w:shd w:val="clear" w:color="auto" w:fill="FFE599" w:themeFill="accent4" w:themeFillTint="66"/>
          </w:tcPr>
          <w:p w14:paraId="3981D033" w14:textId="01ECEEDC" w:rsidR="00173CCD" w:rsidRPr="00C83CD0" w:rsidRDefault="00D156FA" w:rsidP="004C1488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Task 1: </w:t>
            </w:r>
            <w:r w:rsidR="00173CCD"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Review of the Single-Line Diagram (SLD) to:</w:t>
            </w:r>
          </w:p>
        </w:tc>
      </w:tr>
      <w:tr w:rsidR="005C3E08" w:rsidRPr="00C83CD0" w14:paraId="6A1898AB" w14:textId="77777777" w:rsidTr="00DB28F5">
        <w:trPr>
          <w:jc w:val="center"/>
        </w:trPr>
        <w:tc>
          <w:tcPr>
            <w:tcW w:w="2827" w:type="pct"/>
          </w:tcPr>
          <w:p w14:paraId="4C67A91F" w14:textId="77777777" w:rsidR="005C3E08" w:rsidRPr="00C83CD0" w:rsidRDefault="005C3E08" w:rsidP="004C1488">
            <w:pPr>
              <w:pStyle w:val="ListParagraph"/>
              <w:numPr>
                <w:ilvl w:val="0"/>
                <w:numId w:val="13"/>
              </w:numPr>
              <w:spacing w:before="40" w:after="4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 xml:space="preserve">Identify the following components by looking at the representation/ symbols of each component </w:t>
            </w:r>
          </w:p>
          <w:p w14:paraId="3FCFEFCA" w14:textId="0313F813" w:rsidR="005C3E08" w:rsidRPr="00C83CD0" w:rsidRDefault="005C3E08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PV array</w:t>
            </w:r>
          </w:p>
          <w:p w14:paraId="272EF6F2" w14:textId="3020A43B" w:rsidR="005C3E08" w:rsidRPr="00C83CD0" w:rsidRDefault="005C3E08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Inverter(s)</w:t>
            </w:r>
          </w:p>
          <w:p w14:paraId="4FC45E3B" w14:textId="6F492F2B" w:rsidR="005C3E08" w:rsidRPr="00C83CD0" w:rsidRDefault="005C3E08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AC disconnects</w:t>
            </w:r>
          </w:p>
          <w:p w14:paraId="3B5FDFBD" w14:textId="65A37D41" w:rsidR="005C3E08" w:rsidRPr="00C83CD0" w:rsidRDefault="005C3E08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Main distribution panel</w:t>
            </w:r>
          </w:p>
          <w:p w14:paraId="28418EE5" w14:textId="68173B7C" w:rsidR="005C3E08" w:rsidRPr="00C83CD0" w:rsidRDefault="005C3E08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Grid connection or battery storage system (if applicable</w:t>
            </w:r>
          </w:p>
        </w:tc>
        <w:tc>
          <w:tcPr>
            <w:tcW w:w="2173" w:type="pct"/>
            <w:vAlign w:val="center"/>
          </w:tcPr>
          <w:p w14:paraId="7613A11C" w14:textId="77777777" w:rsidR="005C3E08" w:rsidRPr="00C83CD0" w:rsidRDefault="005C3E08" w:rsidP="004C148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E08" w:rsidRPr="00C83CD0" w14:paraId="2B8FCCC1" w14:textId="77777777" w:rsidTr="00DB28F5">
        <w:trPr>
          <w:jc w:val="center"/>
        </w:trPr>
        <w:tc>
          <w:tcPr>
            <w:tcW w:w="2827" w:type="pct"/>
          </w:tcPr>
          <w:p w14:paraId="297D8A65" w14:textId="77777777" w:rsidR="0023447C" w:rsidRPr="00C83CD0" w:rsidRDefault="005C3E08" w:rsidP="004C1488">
            <w:pPr>
              <w:pStyle w:val="ListParagraph"/>
              <w:numPr>
                <w:ilvl w:val="0"/>
                <w:numId w:val="13"/>
              </w:numPr>
              <w:spacing w:before="40" w:after="40"/>
              <w:ind w:left="357" w:hanging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Identify the flow of electricity: </w:t>
            </w:r>
          </w:p>
          <w:p w14:paraId="0694925C" w14:textId="7E5BF972" w:rsidR="005C3E08" w:rsidRPr="00C83CD0" w:rsidRDefault="005C3E08" w:rsidP="004C1488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Start from the solar PV array noting how electricity flows to the inverter, which converts DC to AC, and then to the AC system leading to the main distribution panel.</w:t>
            </w:r>
          </w:p>
        </w:tc>
        <w:tc>
          <w:tcPr>
            <w:tcW w:w="2173" w:type="pct"/>
            <w:vAlign w:val="center"/>
          </w:tcPr>
          <w:p w14:paraId="0CBF8CF8" w14:textId="77777777" w:rsidR="005C3E08" w:rsidRPr="00C83CD0" w:rsidRDefault="005C3E08" w:rsidP="004C148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E08" w:rsidRPr="00C83CD0" w14:paraId="5730E137" w14:textId="77777777" w:rsidTr="00DB28F5">
        <w:trPr>
          <w:jc w:val="center"/>
        </w:trPr>
        <w:tc>
          <w:tcPr>
            <w:tcW w:w="2827" w:type="pct"/>
          </w:tcPr>
          <w:p w14:paraId="6B24FC9A" w14:textId="77777777" w:rsidR="00DB28F5" w:rsidRPr="00C83CD0" w:rsidRDefault="005C3E08" w:rsidP="004C1488">
            <w:pPr>
              <w:pStyle w:val="ListParagraph"/>
              <w:numPr>
                <w:ilvl w:val="0"/>
                <w:numId w:val="13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Identify the protection devices in the SLD: </w:t>
            </w:r>
          </w:p>
          <w:p w14:paraId="5D94D6FE" w14:textId="77777777" w:rsidR="00DB28F5" w:rsidRPr="00C83CD0" w:rsidRDefault="005C3E08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Look</w:t>
            </w:r>
            <w:r w:rsidRPr="00C83CD0">
              <w:rPr>
                <w:rFonts w:ascii="Arial" w:hAnsi="Arial" w:cs="Arial"/>
                <w:sz w:val="20"/>
                <w:szCs w:val="20"/>
              </w:rPr>
              <w:t xml:space="preserve"> for symbols representing fuses, circuit breakers, and surge protection devices (SPDs).</w:t>
            </w:r>
          </w:p>
          <w:p w14:paraId="109C1F5D" w14:textId="6553DEBD" w:rsidR="005C3E08" w:rsidRPr="00C83CD0" w:rsidRDefault="005C3E08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Also</w:t>
            </w:r>
            <w:r w:rsidRPr="00C83CD0">
              <w:rPr>
                <w:rFonts w:ascii="Arial" w:hAnsi="Arial" w:cs="Arial"/>
                <w:sz w:val="20"/>
                <w:szCs w:val="20"/>
              </w:rPr>
              <w:t xml:space="preserve"> try to understand the role of each device and how they protect the system from overcurrent or electrical faults.</w:t>
            </w:r>
          </w:p>
        </w:tc>
        <w:tc>
          <w:tcPr>
            <w:tcW w:w="2173" w:type="pct"/>
            <w:vAlign w:val="center"/>
          </w:tcPr>
          <w:p w14:paraId="506BEB5B" w14:textId="77777777" w:rsidR="005C3E08" w:rsidRPr="00C83CD0" w:rsidRDefault="005C3E08" w:rsidP="004C148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E08" w:rsidRPr="00C83CD0" w14:paraId="67C5164B" w14:textId="77777777" w:rsidTr="00DB28F5">
        <w:trPr>
          <w:jc w:val="center"/>
        </w:trPr>
        <w:tc>
          <w:tcPr>
            <w:tcW w:w="2827" w:type="pct"/>
          </w:tcPr>
          <w:p w14:paraId="187A9781" w14:textId="77777777" w:rsidR="00A1053A" w:rsidRPr="00C83CD0" w:rsidRDefault="00A1053A" w:rsidP="004C1488">
            <w:pPr>
              <w:pStyle w:val="ListParagraph"/>
              <w:numPr>
                <w:ilvl w:val="0"/>
                <w:numId w:val="13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Trace cable connection and grounding:</w:t>
            </w:r>
          </w:p>
          <w:p w14:paraId="3212EC7B" w14:textId="77777777" w:rsidR="00A1053A" w:rsidRPr="00C83CD0" w:rsidRDefault="00A1053A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Trace</w:t>
            </w:r>
            <w:r w:rsidRPr="00C83CD0">
              <w:rPr>
                <w:rFonts w:ascii="Arial" w:hAnsi="Arial" w:cs="Arial"/>
                <w:sz w:val="20"/>
                <w:szCs w:val="20"/>
              </w:rPr>
              <w:t xml:space="preserve"> the paths of cables and sizes from the PV array to the inverter and from the inverter to the distribution panel, noting any junctions or connections.</w:t>
            </w:r>
          </w:p>
          <w:p w14:paraId="1B070281" w14:textId="77777777" w:rsidR="00A1053A" w:rsidRPr="00C83CD0" w:rsidRDefault="00A1053A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Grounding</w:t>
            </w:r>
            <w:r w:rsidRPr="00C83CD0">
              <w:rPr>
                <w:rFonts w:ascii="Arial" w:hAnsi="Arial" w:cs="Arial"/>
                <w:sz w:val="20"/>
                <w:szCs w:val="20"/>
              </w:rPr>
              <w:t xml:space="preserve"> and Bonding: Identify grounding points from PV array (typically at the panel frame), inverter (often on the chassis or mounting brackets) and distribution panel (connected to grounding rods).</w:t>
            </w:r>
          </w:p>
          <w:p w14:paraId="26A9757E" w14:textId="00400899" w:rsidR="00563DDF" w:rsidRPr="00C83CD0" w:rsidRDefault="00A1053A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Understand</w:t>
            </w:r>
            <w:r w:rsidRPr="00C83CD0">
              <w:rPr>
                <w:rFonts w:ascii="Arial" w:hAnsi="Arial" w:cs="Arial"/>
                <w:sz w:val="20"/>
                <w:szCs w:val="20"/>
              </w:rPr>
              <w:t xml:space="preserve"> how grounding is essential for safety, protecting both people and equipment.</w:t>
            </w:r>
          </w:p>
        </w:tc>
        <w:tc>
          <w:tcPr>
            <w:tcW w:w="2173" w:type="pct"/>
            <w:vAlign w:val="center"/>
          </w:tcPr>
          <w:p w14:paraId="4E0D1AAC" w14:textId="77777777" w:rsidR="005C3E08" w:rsidRPr="00C83CD0" w:rsidRDefault="005C3E08" w:rsidP="004C148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E08" w:rsidRPr="00C83CD0" w14:paraId="6ED6DDA8" w14:textId="77777777" w:rsidTr="00DB28F5">
        <w:trPr>
          <w:jc w:val="center"/>
        </w:trPr>
        <w:tc>
          <w:tcPr>
            <w:tcW w:w="2827" w:type="pct"/>
          </w:tcPr>
          <w:p w14:paraId="249CFEEA" w14:textId="77777777" w:rsidR="00193FCA" w:rsidRPr="00C83CD0" w:rsidRDefault="00A1053A" w:rsidP="004C1488">
            <w:pPr>
              <w:pStyle w:val="ListParagraph"/>
              <w:numPr>
                <w:ilvl w:val="0"/>
                <w:numId w:val="13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Verify DC and AC wiring:</w:t>
            </w:r>
            <w:r w:rsidRPr="00C83C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92A1F5" w14:textId="7917E444" w:rsidR="00A1053A" w:rsidRPr="00C83CD0" w:rsidRDefault="00A1053A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Distinguish between the DC side and the AC side.</w:t>
            </w:r>
          </w:p>
          <w:p w14:paraId="778566C3" w14:textId="2D5556E8" w:rsidR="00A1053A" w:rsidRPr="00C83CD0" w:rsidRDefault="00A1053A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DC side</w:t>
            </w:r>
            <w:r w:rsidRPr="00C83CD0">
              <w:rPr>
                <w:rFonts w:ascii="Arial" w:hAnsi="Arial" w:cs="Arial"/>
                <w:sz w:val="20"/>
                <w:szCs w:val="20"/>
              </w:rPr>
              <w:t xml:space="preserve">: From the PV array to the </w:t>
            </w:r>
            <w:r w:rsidR="0022039F" w:rsidRPr="00C83CD0">
              <w:rPr>
                <w:rFonts w:ascii="Arial" w:hAnsi="Arial" w:cs="Arial"/>
                <w:sz w:val="20"/>
                <w:szCs w:val="20"/>
              </w:rPr>
              <w:t>inverter,</w:t>
            </w:r>
            <w:r w:rsidRPr="00C83CD0">
              <w:rPr>
                <w:rFonts w:ascii="Arial" w:hAnsi="Arial" w:cs="Arial"/>
                <w:sz w:val="20"/>
                <w:szCs w:val="20"/>
              </w:rPr>
              <w:t xml:space="preserve"> typically includes solar cables rated for DC voltage.</w:t>
            </w:r>
          </w:p>
          <w:p w14:paraId="55D0C4EE" w14:textId="08806FE2" w:rsidR="005C3E08" w:rsidRPr="00C83CD0" w:rsidRDefault="00A1053A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AC side</w:t>
            </w:r>
            <w:r w:rsidRPr="00C83CD0">
              <w:rPr>
                <w:rFonts w:ascii="Arial" w:hAnsi="Arial" w:cs="Arial"/>
                <w:sz w:val="20"/>
                <w:szCs w:val="20"/>
              </w:rPr>
              <w:t>: From the inverter output t to the main distribution panel, generally uses standard AC wiring.</w:t>
            </w:r>
          </w:p>
        </w:tc>
        <w:tc>
          <w:tcPr>
            <w:tcW w:w="2173" w:type="pct"/>
            <w:vAlign w:val="center"/>
          </w:tcPr>
          <w:p w14:paraId="451FC50A" w14:textId="77777777" w:rsidR="005C3E08" w:rsidRPr="00C83CD0" w:rsidRDefault="005C3E08" w:rsidP="004C148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E08" w:rsidRPr="00C83CD0" w14:paraId="0CBF823B" w14:textId="77777777" w:rsidTr="0023447C">
        <w:trPr>
          <w:trHeight w:val="1141"/>
          <w:jc w:val="center"/>
        </w:trPr>
        <w:tc>
          <w:tcPr>
            <w:tcW w:w="2827" w:type="pct"/>
          </w:tcPr>
          <w:p w14:paraId="17D987EE" w14:textId="77777777" w:rsidR="00193FCA" w:rsidRPr="00C83CD0" w:rsidRDefault="00A1053A" w:rsidP="004C1488">
            <w:pPr>
              <w:pStyle w:val="ListParagraph"/>
              <w:numPr>
                <w:ilvl w:val="0"/>
                <w:numId w:val="13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Note</w:t>
            </w: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the transition point from DC to AC:</w:t>
            </w:r>
            <w:r w:rsidRPr="00C83C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52A52A" w14:textId="505995ED" w:rsidR="005C3E08" w:rsidRPr="00C83CD0" w:rsidRDefault="00A1053A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 xml:space="preserve">Confirm the inverter wirings, ensuring </w:t>
            </w:r>
            <w:r w:rsidR="00DB28F5" w:rsidRPr="00C83CD0">
              <w:rPr>
                <w:rFonts w:ascii="Arial" w:hAnsi="Arial" w:cs="Arial"/>
                <w:sz w:val="20"/>
                <w:szCs w:val="20"/>
              </w:rPr>
              <w:t>it</w:t>
            </w:r>
            <w:r w:rsidRPr="00C83CD0">
              <w:rPr>
                <w:rFonts w:ascii="Arial" w:hAnsi="Arial" w:cs="Arial"/>
                <w:sz w:val="20"/>
                <w:szCs w:val="20"/>
              </w:rPr>
              <w:t xml:space="preserve"> connects DC side from the PV array and AC side to the distribution panel. </w:t>
            </w:r>
          </w:p>
        </w:tc>
        <w:tc>
          <w:tcPr>
            <w:tcW w:w="2173" w:type="pct"/>
            <w:vAlign w:val="center"/>
          </w:tcPr>
          <w:p w14:paraId="7A96F846" w14:textId="77777777" w:rsidR="005C3E08" w:rsidRPr="00C83CD0" w:rsidRDefault="005C3E08" w:rsidP="004C148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E08" w:rsidRPr="00C83CD0" w14:paraId="7342C336" w14:textId="77777777" w:rsidTr="00DB28F5">
        <w:trPr>
          <w:jc w:val="center"/>
        </w:trPr>
        <w:tc>
          <w:tcPr>
            <w:tcW w:w="2827" w:type="pct"/>
          </w:tcPr>
          <w:p w14:paraId="2D4D068C" w14:textId="77777777" w:rsidR="00A1053A" w:rsidRPr="00C83CD0" w:rsidRDefault="00A1053A" w:rsidP="004C1488">
            <w:pPr>
              <w:pStyle w:val="ListParagraph"/>
              <w:numPr>
                <w:ilvl w:val="0"/>
                <w:numId w:val="13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Compare wiring diagram to site conditions:</w:t>
            </w:r>
          </w:p>
          <w:p w14:paraId="7F010551" w14:textId="77777777" w:rsidR="00A1053A" w:rsidRPr="00C83CD0" w:rsidRDefault="00A1053A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Wiring layout</w:t>
            </w:r>
            <w:r w:rsidRPr="00C83CD0">
              <w:rPr>
                <w:rFonts w:ascii="Arial" w:hAnsi="Arial" w:cs="Arial"/>
                <w:sz w:val="20"/>
                <w:szCs w:val="20"/>
              </w:rPr>
              <w:t>: Check if the wiring layout in the diagram matches the actual site layout.</w:t>
            </w:r>
          </w:p>
          <w:p w14:paraId="5922933F" w14:textId="140B27EC" w:rsidR="005C3E08" w:rsidRPr="00C83CD0" w:rsidRDefault="00A1053A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Wire length and routing:</w:t>
            </w:r>
            <w:r w:rsidRPr="00C83CD0">
              <w:rPr>
                <w:rFonts w:ascii="Arial" w:hAnsi="Arial" w:cs="Arial"/>
                <w:sz w:val="20"/>
                <w:szCs w:val="20"/>
              </w:rPr>
              <w:t xml:space="preserve"> Ensure that wire lengths, routing, and electrical components on-site match what is represented in the diagram.</w:t>
            </w:r>
          </w:p>
        </w:tc>
        <w:tc>
          <w:tcPr>
            <w:tcW w:w="2173" w:type="pct"/>
            <w:vAlign w:val="center"/>
          </w:tcPr>
          <w:p w14:paraId="1E77C163" w14:textId="77777777" w:rsidR="005C3E08" w:rsidRPr="00C83CD0" w:rsidRDefault="005C3E08" w:rsidP="004C148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039F" w:rsidRPr="00C83CD0" w14:paraId="48D6E4F4" w14:textId="77777777" w:rsidTr="00DB28F5">
        <w:trPr>
          <w:jc w:val="center"/>
        </w:trPr>
        <w:tc>
          <w:tcPr>
            <w:tcW w:w="2827" w:type="pct"/>
          </w:tcPr>
          <w:p w14:paraId="481474E9" w14:textId="77777777" w:rsidR="0022039F" w:rsidRPr="00C83CD0" w:rsidRDefault="0022039F" w:rsidP="004C1488">
            <w:pPr>
              <w:pStyle w:val="ListParagraph"/>
              <w:numPr>
                <w:ilvl w:val="0"/>
                <w:numId w:val="13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Discuss the system configuration:</w:t>
            </w:r>
          </w:p>
          <w:p w14:paraId="53D5D706" w14:textId="053FA16D" w:rsidR="0022039F" w:rsidRPr="00C83CD0" w:rsidRDefault="0022039F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Overall design:</w:t>
            </w:r>
            <w:r w:rsidRPr="00C83CD0">
              <w:rPr>
                <w:rFonts w:ascii="Arial" w:hAnsi="Arial" w:cs="Arial"/>
                <w:sz w:val="20"/>
                <w:szCs w:val="20"/>
              </w:rPr>
              <w:t xml:space="preserve"> As a group, discuss the overall system design. Discuss and confirm if the system is grid-tied (connected to grid/utility), off-grid(self-sufficient), or hybrid (combines both) and ensure the diagrams reflect this setup.</w:t>
            </w:r>
          </w:p>
          <w:p w14:paraId="660E8231" w14:textId="5AD1DE59" w:rsidR="0022039F" w:rsidRPr="00C83CD0" w:rsidRDefault="0022039F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Additional components:</w:t>
            </w:r>
            <w:r w:rsidRPr="00C83CD0">
              <w:rPr>
                <w:rFonts w:ascii="Arial" w:hAnsi="Arial" w:cs="Arial"/>
                <w:sz w:val="20"/>
                <w:szCs w:val="20"/>
              </w:rPr>
              <w:t xml:space="preserve"> Note any additional equipment in the SLD, such as battery storage or backup generators, and how they are integrated into the system.</w:t>
            </w:r>
          </w:p>
        </w:tc>
        <w:tc>
          <w:tcPr>
            <w:tcW w:w="2173" w:type="pct"/>
            <w:vAlign w:val="center"/>
          </w:tcPr>
          <w:p w14:paraId="55A57DC5" w14:textId="77777777" w:rsidR="0022039F" w:rsidRPr="00C83CD0" w:rsidRDefault="0022039F" w:rsidP="004C148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039F" w:rsidRPr="00C83CD0" w14:paraId="664170A3" w14:textId="77777777" w:rsidTr="00DB28F5">
        <w:trPr>
          <w:jc w:val="center"/>
        </w:trPr>
        <w:tc>
          <w:tcPr>
            <w:tcW w:w="2827" w:type="pct"/>
          </w:tcPr>
          <w:p w14:paraId="78BCDA8F" w14:textId="4C091189" w:rsidR="0022039F" w:rsidRPr="00C83CD0" w:rsidRDefault="0022039F" w:rsidP="004C1488">
            <w:pPr>
              <w:pStyle w:val="ListParagraph"/>
              <w:numPr>
                <w:ilvl w:val="0"/>
                <w:numId w:val="13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Identify </w:t>
            </w:r>
            <w:r w:rsidR="004C1488"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potential is</w:t>
            </w: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sues</w:t>
            </w:r>
            <w:r w:rsidR="004C1488"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00199E95" w14:textId="030C7D41" w:rsidR="0022039F" w:rsidRPr="00C83CD0" w:rsidRDefault="0022039F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Discrepancies:</w:t>
            </w:r>
            <w:r w:rsidRPr="00C83C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165D" w:rsidRPr="00C83CD0">
              <w:rPr>
                <w:rFonts w:ascii="Arial" w:hAnsi="Arial" w:cs="Arial"/>
                <w:sz w:val="20"/>
                <w:szCs w:val="20"/>
              </w:rPr>
              <w:t>Discuss and</w:t>
            </w:r>
            <w:r w:rsidRPr="00C83CD0">
              <w:rPr>
                <w:rFonts w:ascii="Arial" w:hAnsi="Arial" w:cs="Arial"/>
                <w:sz w:val="20"/>
                <w:szCs w:val="20"/>
              </w:rPr>
              <w:t xml:space="preserve"> note any discrepancies or potential issues found between the diagrams and the actual system setup.</w:t>
            </w:r>
          </w:p>
          <w:p w14:paraId="5E87F444" w14:textId="77777777" w:rsidR="0023447C" w:rsidRPr="00C83CD0" w:rsidRDefault="0022039F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Wiring design improvements:</w:t>
            </w:r>
            <w:r w:rsidRPr="00C83CD0">
              <w:rPr>
                <w:rFonts w:ascii="Arial" w:hAnsi="Arial" w:cs="Arial"/>
                <w:sz w:val="20"/>
                <w:szCs w:val="20"/>
              </w:rPr>
              <w:t xml:space="preserve"> Identify and note any areas where the wiring design could be improved or requires adjustment.</w:t>
            </w:r>
          </w:p>
          <w:p w14:paraId="053BC2E4" w14:textId="7C458458" w:rsidR="00563DDF" w:rsidRPr="00C83CD0" w:rsidRDefault="00563DDF" w:rsidP="004C1488">
            <w:pPr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pct"/>
            <w:vAlign w:val="center"/>
          </w:tcPr>
          <w:p w14:paraId="60B04B31" w14:textId="77777777" w:rsidR="0022039F" w:rsidRPr="00C83CD0" w:rsidRDefault="0022039F" w:rsidP="004C148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039F" w:rsidRPr="00C83CD0" w14:paraId="386816B9" w14:textId="77777777" w:rsidTr="00DB28F5">
        <w:trPr>
          <w:jc w:val="center"/>
        </w:trPr>
        <w:tc>
          <w:tcPr>
            <w:tcW w:w="2827" w:type="pct"/>
          </w:tcPr>
          <w:p w14:paraId="1CF7589B" w14:textId="77777777" w:rsidR="0023447C" w:rsidRPr="00C83CD0" w:rsidRDefault="0084165D" w:rsidP="004C1488">
            <w:pPr>
              <w:pStyle w:val="ListParagraph"/>
              <w:numPr>
                <w:ilvl w:val="0"/>
                <w:numId w:val="13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Optimization</w:t>
            </w:r>
            <w:r w:rsidRPr="00C83CD0">
              <w:rPr>
                <w:rFonts w:ascii="Arial" w:hAnsi="Arial" w:cs="Arial"/>
                <w:sz w:val="20"/>
                <w:szCs w:val="20"/>
              </w:rPr>
              <w:t xml:space="preserve"> of wiring setup and system setup: </w:t>
            </w:r>
          </w:p>
          <w:p w14:paraId="7CA08EE0" w14:textId="5B34AC9B" w:rsidR="00994120" w:rsidRPr="00C83CD0" w:rsidRDefault="0084165D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Collaborate on how the wiring and system setup could be optimized or adjusted for safety and efficiency</w:t>
            </w:r>
            <w:r w:rsidRPr="00C83CD0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173" w:type="pct"/>
            <w:vAlign w:val="center"/>
          </w:tcPr>
          <w:p w14:paraId="36962076" w14:textId="77777777" w:rsidR="0022039F" w:rsidRPr="00C83CD0" w:rsidRDefault="0022039F" w:rsidP="004C148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76F8" w:rsidRPr="00C83CD0" w14:paraId="2D0643BB" w14:textId="77777777" w:rsidTr="004976F8">
        <w:trPr>
          <w:jc w:val="center"/>
        </w:trPr>
        <w:tc>
          <w:tcPr>
            <w:tcW w:w="5000" w:type="pct"/>
            <w:gridSpan w:val="2"/>
            <w:shd w:val="clear" w:color="auto" w:fill="FFD966" w:themeFill="accent4" w:themeFillTint="99"/>
          </w:tcPr>
          <w:p w14:paraId="1AB857A0" w14:textId="496D86E4" w:rsidR="004976F8" w:rsidRPr="00C83CD0" w:rsidRDefault="00D156FA" w:rsidP="004C1488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Task 2: </w:t>
            </w:r>
            <w:r w:rsidR="004976F8" w:rsidRPr="00C83C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Documentation of </w:t>
            </w:r>
            <w:r w:rsidR="00563DDF"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  <w:r w:rsidR="004976F8" w:rsidRPr="00C83C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indings: Based on the findings, list out following things </w:t>
            </w:r>
          </w:p>
        </w:tc>
      </w:tr>
      <w:tr w:rsidR="004976F8" w:rsidRPr="00C83CD0" w14:paraId="3A33550B" w14:textId="77777777" w:rsidTr="00D2113F">
        <w:trPr>
          <w:trHeight w:val="2345"/>
          <w:jc w:val="center"/>
        </w:trPr>
        <w:tc>
          <w:tcPr>
            <w:tcW w:w="2827" w:type="pct"/>
            <w:vAlign w:val="center"/>
          </w:tcPr>
          <w:p w14:paraId="5892996D" w14:textId="339684CA" w:rsidR="00DB28F5" w:rsidRPr="00C83CD0" w:rsidRDefault="00616183" w:rsidP="004C1488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Tools required for installation</w:t>
            </w:r>
          </w:p>
        </w:tc>
        <w:tc>
          <w:tcPr>
            <w:tcW w:w="2173" w:type="pct"/>
            <w:vAlign w:val="center"/>
          </w:tcPr>
          <w:p w14:paraId="0B14DB72" w14:textId="77777777" w:rsidR="004976F8" w:rsidRPr="00C83CD0" w:rsidRDefault="004976F8" w:rsidP="004C148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76F8" w:rsidRPr="00C83CD0" w14:paraId="5539D4A3" w14:textId="77777777" w:rsidTr="00DB28F5">
        <w:trPr>
          <w:trHeight w:val="2128"/>
          <w:jc w:val="center"/>
        </w:trPr>
        <w:tc>
          <w:tcPr>
            <w:tcW w:w="2827" w:type="pct"/>
            <w:vAlign w:val="center"/>
          </w:tcPr>
          <w:p w14:paraId="25E97F7A" w14:textId="1C57AF87" w:rsidR="00DB28F5" w:rsidRPr="00C83CD0" w:rsidRDefault="00616183" w:rsidP="004C1488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Areas of concern</w:t>
            </w:r>
          </w:p>
          <w:p w14:paraId="39702B59" w14:textId="1C8498E0" w:rsidR="004976F8" w:rsidRPr="00C83CD0" w:rsidRDefault="00616183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Document any discrepancies or potential issues noted during the review.</w:t>
            </w:r>
          </w:p>
        </w:tc>
        <w:tc>
          <w:tcPr>
            <w:tcW w:w="2173" w:type="pct"/>
            <w:vAlign w:val="center"/>
          </w:tcPr>
          <w:p w14:paraId="1F3BD3D2" w14:textId="77777777" w:rsidR="004976F8" w:rsidRPr="00C83CD0" w:rsidRDefault="004976F8" w:rsidP="004C148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76F8" w:rsidRPr="00C83CD0" w14:paraId="51E08D1E" w14:textId="77777777" w:rsidTr="004C1488">
        <w:trPr>
          <w:trHeight w:val="2770"/>
          <w:jc w:val="center"/>
        </w:trPr>
        <w:tc>
          <w:tcPr>
            <w:tcW w:w="2827" w:type="pct"/>
            <w:vAlign w:val="center"/>
          </w:tcPr>
          <w:p w14:paraId="779B0035" w14:textId="79B9B744" w:rsidR="00DB28F5" w:rsidRPr="00C83CD0" w:rsidRDefault="00616183" w:rsidP="004C148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Measurement and observations</w:t>
            </w:r>
          </w:p>
          <w:p w14:paraId="66F74E7F" w14:textId="09CC2458" w:rsidR="004976F8" w:rsidRPr="00C83CD0" w:rsidRDefault="00616183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Record wire length, distances between the components, and grounding</w:t>
            </w:r>
          </w:p>
        </w:tc>
        <w:tc>
          <w:tcPr>
            <w:tcW w:w="2173" w:type="pct"/>
            <w:vAlign w:val="center"/>
          </w:tcPr>
          <w:p w14:paraId="388B44F0" w14:textId="77777777" w:rsidR="004976F8" w:rsidRPr="00C83CD0" w:rsidRDefault="004976F8" w:rsidP="004C148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76F8" w:rsidRPr="00C83CD0" w14:paraId="48CE7A61" w14:textId="77777777" w:rsidTr="00563DDF">
        <w:trPr>
          <w:trHeight w:val="3451"/>
          <w:jc w:val="center"/>
        </w:trPr>
        <w:tc>
          <w:tcPr>
            <w:tcW w:w="2827" w:type="pct"/>
            <w:vAlign w:val="center"/>
          </w:tcPr>
          <w:p w14:paraId="656C64AA" w14:textId="64B8AC81" w:rsidR="00DB28F5" w:rsidRPr="00C83CD0" w:rsidRDefault="00616183" w:rsidP="004C1488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3C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Adjustment </w:t>
            </w:r>
            <w:r w:rsidR="00DB28F5" w:rsidRPr="00C83CD0">
              <w:rPr>
                <w:rFonts w:ascii="Arial" w:hAnsi="Arial" w:cs="Arial"/>
                <w:b/>
                <w:bCs/>
                <w:sz w:val="20"/>
                <w:szCs w:val="20"/>
              </w:rPr>
              <w:t>needed</w:t>
            </w:r>
          </w:p>
          <w:p w14:paraId="347422A3" w14:textId="5FB792DE" w:rsidR="004976F8" w:rsidRPr="00C83CD0" w:rsidRDefault="00616183" w:rsidP="004C1488">
            <w:pPr>
              <w:pStyle w:val="ListParagraph"/>
              <w:numPr>
                <w:ilvl w:val="0"/>
                <w:numId w:val="15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83CD0">
              <w:rPr>
                <w:rFonts w:ascii="Arial" w:hAnsi="Arial" w:cs="Arial"/>
                <w:sz w:val="20"/>
                <w:szCs w:val="20"/>
              </w:rPr>
              <w:t>List adjustments required to bring the installation in line with the best practices and safety standards.</w:t>
            </w:r>
          </w:p>
        </w:tc>
        <w:tc>
          <w:tcPr>
            <w:tcW w:w="2173" w:type="pct"/>
            <w:vAlign w:val="center"/>
          </w:tcPr>
          <w:p w14:paraId="66619643" w14:textId="77777777" w:rsidR="004976F8" w:rsidRPr="00C83CD0" w:rsidRDefault="004976F8" w:rsidP="004C148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37EA92" w14:textId="77777777" w:rsidR="00AB1913" w:rsidRPr="00C83CD0" w:rsidRDefault="00AB1913" w:rsidP="00563DDF">
      <w:pPr>
        <w:spacing w:before="120" w:after="120"/>
        <w:rPr>
          <w:rFonts w:ascii="Arial" w:hAnsi="Arial" w:cs="Arial"/>
        </w:rPr>
      </w:pPr>
    </w:p>
    <w:sectPr w:rsidR="00AB1913" w:rsidRPr="00C83CD0" w:rsidSect="004C1488">
      <w:headerReference w:type="default" r:id="rId7"/>
      <w:footerReference w:type="default" r:id="rId8"/>
      <w:footerReference w:type="first" r:id="rId9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10B42" w14:textId="77777777" w:rsidR="003D3485" w:rsidRDefault="003D3485" w:rsidP="00053A01">
      <w:pPr>
        <w:spacing w:after="0" w:line="240" w:lineRule="auto"/>
      </w:pPr>
      <w:r>
        <w:separator/>
      </w:r>
    </w:p>
  </w:endnote>
  <w:endnote w:type="continuationSeparator" w:id="0">
    <w:p w14:paraId="2C44C596" w14:textId="77777777" w:rsidR="003D3485" w:rsidRDefault="003D3485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6165268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1B86DB0B" w14:textId="57931342" w:rsidR="004C1488" w:rsidRPr="004C1488" w:rsidRDefault="004C1488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4C1488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4C1488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4C1488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4C1488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4C1488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2C4165C9" w14:textId="77777777" w:rsidR="005C3E08" w:rsidRDefault="005C3E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44D8B" w14:textId="77777777" w:rsidR="005C3E08" w:rsidRDefault="005C3E08" w:rsidP="005C3E08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</w:rPr>
    </w:pPr>
  </w:p>
  <w:sdt>
    <w:sdtPr>
      <w:rPr>
        <w:rStyle w:val="PageNumber"/>
        <w:rFonts w:ascii="Arial" w:hAnsi="Arial" w:cs="Arial"/>
      </w:rPr>
      <w:id w:val="-1941519695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038706DB" w14:textId="77777777" w:rsidR="005C3E08" w:rsidRPr="00292DC7" w:rsidRDefault="005C3E08" w:rsidP="004C1488">
        <w:pPr>
          <w:pStyle w:val="Footer"/>
          <w:framePr w:w="301" w:h="385" w:hRule="exact" w:wrap="none" w:vAnchor="text" w:hAnchor="page" w:x="10213" w:y="35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227A38FE" w14:textId="58A64755" w:rsidR="005C3E08" w:rsidRPr="004C1488" w:rsidRDefault="005C3E08" w:rsidP="004C1488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DEF40" w14:textId="77777777" w:rsidR="003D3485" w:rsidRDefault="003D3485" w:rsidP="00053A01">
      <w:pPr>
        <w:spacing w:after="0" w:line="240" w:lineRule="auto"/>
      </w:pPr>
      <w:r>
        <w:separator/>
      </w:r>
    </w:p>
  </w:footnote>
  <w:footnote w:type="continuationSeparator" w:id="0">
    <w:p w14:paraId="4E68CA64" w14:textId="77777777" w:rsidR="003D3485" w:rsidRDefault="003D3485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49151" w14:textId="77777777" w:rsidR="00DB28F5" w:rsidRPr="008D1B9A" w:rsidRDefault="00DB28F5" w:rsidP="00DB28F5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 4: Site selection for solar PV systems</w:t>
    </w:r>
  </w:p>
  <w:p w14:paraId="14528B55" w14:textId="6F88CA86" w:rsidR="00DB28F5" w:rsidRPr="00DB28F5" w:rsidRDefault="00DB28F5" w:rsidP="00DB28F5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DB28F5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E3: Assignment - Solar PV system wiring diagram and Single Line Diagram (SLD)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936D3"/>
    <w:multiLevelType w:val="hybridMultilevel"/>
    <w:tmpl w:val="E510493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41A"/>
    <w:multiLevelType w:val="hybridMultilevel"/>
    <w:tmpl w:val="AD4E0A2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45522"/>
    <w:multiLevelType w:val="hybridMultilevel"/>
    <w:tmpl w:val="D21038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E1510"/>
    <w:multiLevelType w:val="hybridMultilevel"/>
    <w:tmpl w:val="DD3615FC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35BCC"/>
    <w:multiLevelType w:val="hybridMultilevel"/>
    <w:tmpl w:val="DA0466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9E2436"/>
    <w:multiLevelType w:val="hybridMultilevel"/>
    <w:tmpl w:val="A3C8BE5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0A620C"/>
    <w:multiLevelType w:val="hybridMultilevel"/>
    <w:tmpl w:val="57CCB7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4CD736C"/>
    <w:multiLevelType w:val="hybridMultilevel"/>
    <w:tmpl w:val="7B22455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25897"/>
    <w:multiLevelType w:val="hybridMultilevel"/>
    <w:tmpl w:val="C2361A1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541DEE"/>
    <w:multiLevelType w:val="hybridMultilevel"/>
    <w:tmpl w:val="50F6470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007601">
    <w:abstractNumId w:val="11"/>
  </w:num>
  <w:num w:numId="2" w16cid:durableId="303244527">
    <w:abstractNumId w:val="3"/>
  </w:num>
  <w:num w:numId="3" w16cid:durableId="1875462497">
    <w:abstractNumId w:val="5"/>
  </w:num>
  <w:num w:numId="4" w16cid:durableId="294411270">
    <w:abstractNumId w:val="2"/>
  </w:num>
  <w:num w:numId="5" w16cid:durableId="1280645125">
    <w:abstractNumId w:val="7"/>
  </w:num>
  <w:num w:numId="6" w16cid:durableId="1428309625">
    <w:abstractNumId w:val="16"/>
  </w:num>
  <w:num w:numId="7" w16cid:durableId="1187016285">
    <w:abstractNumId w:val="13"/>
  </w:num>
  <w:num w:numId="8" w16cid:durableId="1897354940">
    <w:abstractNumId w:val="1"/>
  </w:num>
  <w:num w:numId="9" w16cid:durableId="2077701789">
    <w:abstractNumId w:val="12"/>
  </w:num>
  <w:num w:numId="10" w16cid:durableId="1748384602">
    <w:abstractNumId w:val="15"/>
  </w:num>
  <w:num w:numId="11" w16cid:durableId="1027487733">
    <w:abstractNumId w:val="6"/>
  </w:num>
  <w:num w:numId="12" w16cid:durableId="278033889">
    <w:abstractNumId w:val="0"/>
  </w:num>
  <w:num w:numId="13" w16cid:durableId="1979533185">
    <w:abstractNumId w:val="14"/>
  </w:num>
  <w:num w:numId="14" w16cid:durableId="1544368507">
    <w:abstractNumId w:val="8"/>
  </w:num>
  <w:num w:numId="15" w16cid:durableId="1089888805">
    <w:abstractNumId w:val="4"/>
  </w:num>
  <w:num w:numId="16" w16cid:durableId="1755348658">
    <w:abstractNumId w:val="9"/>
  </w:num>
  <w:num w:numId="17" w16cid:durableId="106394153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OTWgAyy+niLQAAAA=="/>
  </w:docVars>
  <w:rsids>
    <w:rsidRoot w:val="004B02D4"/>
    <w:rsid w:val="00015FB3"/>
    <w:rsid w:val="00016A91"/>
    <w:rsid w:val="00023937"/>
    <w:rsid w:val="0004635C"/>
    <w:rsid w:val="00053A01"/>
    <w:rsid w:val="00054B24"/>
    <w:rsid w:val="00062CD6"/>
    <w:rsid w:val="00065B61"/>
    <w:rsid w:val="00066E33"/>
    <w:rsid w:val="000871A2"/>
    <w:rsid w:val="000901AC"/>
    <w:rsid w:val="0009197D"/>
    <w:rsid w:val="00092841"/>
    <w:rsid w:val="000E05A1"/>
    <w:rsid w:val="000E250D"/>
    <w:rsid w:val="000F637B"/>
    <w:rsid w:val="000F6646"/>
    <w:rsid w:val="00101548"/>
    <w:rsid w:val="001119B6"/>
    <w:rsid w:val="00120CC7"/>
    <w:rsid w:val="00121CC9"/>
    <w:rsid w:val="00124BF4"/>
    <w:rsid w:val="00146464"/>
    <w:rsid w:val="00155B66"/>
    <w:rsid w:val="00161C94"/>
    <w:rsid w:val="00173C08"/>
    <w:rsid w:val="00173CCD"/>
    <w:rsid w:val="001755ED"/>
    <w:rsid w:val="0018450E"/>
    <w:rsid w:val="00193FCA"/>
    <w:rsid w:val="00197CEC"/>
    <w:rsid w:val="001B6773"/>
    <w:rsid w:val="001C04C3"/>
    <w:rsid w:val="001C1C9B"/>
    <w:rsid w:val="001C20D2"/>
    <w:rsid w:val="001C6652"/>
    <w:rsid w:val="001D7D53"/>
    <w:rsid w:val="001E23F3"/>
    <w:rsid w:val="001E2560"/>
    <w:rsid w:val="001F5554"/>
    <w:rsid w:val="002000DD"/>
    <w:rsid w:val="00200665"/>
    <w:rsid w:val="00203F95"/>
    <w:rsid w:val="002047CC"/>
    <w:rsid w:val="0022039F"/>
    <w:rsid w:val="00226878"/>
    <w:rsid w:val="00232882"/>
    <w:rsid w:val="0023447C"/>
    <w:rsid w:val="00241C0B"/>
    <w:rsid w:val="00242257"/>
    <w:rsid w:val="00243DC9"/>
    <w:rsid w:val="00254041"/>
    <w:rsid w:val="00271498"/>
    <w:rsid w:val="002760B1"/>
    <w:rsid w:val="00286CA2"/>
    <w:rsid w:val="00294B1A"/>
    <w:rsid w:val="00297096"/>
    <w:rsid w:val="002A3F57"/>
    <w:rsid w:val="002A644A"/>
    <w:rsid w:val="002C586D"/>
    <w:rsid w:val="002E48E8"/>
    <w:rsid w:val="002F3746"/>
    <w:rsid w:val="002F5C14"/>
    <w:rsid w:val="00314B8E"/>
    <w:rsid w:val="00330025"/>
    <w:rsid w:val="00341403"/>
    <w:rsid w:val="003458C6"/>
    <w:rsid w:val="0034784E"/>
    <w:rsid w:val="00360DDE"/>
    <w:rsid w:val="00367522"/>
    <w:rsid w:val="0037198A"/>
    <w:rsid w:val="00374A31"/>
    <w:rsid w:val="003761BE"/>
    <w:rsid w:val="003773DB"/>
    <w:rsid w:val="00391125"/>
    <w:rsid w:val="00395060"/>
    <w:rsid w:val="0039579E"/>
    <w:rsid w:val="0039601A"/>
    <w:rsid w:val="003A0C7C"/>
    <w:rsid w:val="003B7220"/>
    <w:rsid w:val="003D0021"/>
    <w:rsid w:val="003D3485"/>
    <w:rsid w:val="003E0ACA"/>
    <w:rsid w:val="003E6F81"/>
    <w:rsid w:val="00404388"/>
    <w:rsid w:val="00407376"/>
    <w:rsid w:val="00416987"/>
    <w:rsid w:val="00431765"/>
    <w:rsid w:val="00457516"/>
    <w:rsid w:val="0045754A"/>
    <w:rsid w:val="00465D8B"/>
    <w:rsid w:val="0047446F"/>
    <w:rsid w:val="00475B86"/>
    <w:rsid w:val="0048419F"/>
    <w:rsid w:val="00491B9D"/>
    <w:rsid w:val="00493323"/>
    <w:rsid w:val="004976F8"/>
    <w:rsid w:val="004A690D"/>
    <w:rsid w:val="004A6950"/>
    <w:rsid w:val="004B02D4"/>
    <w:rsid w:val="004B0681"/>
    <w:rsid w:val="004B0DFC"/>
    <w:rsid w:val="004C1488"/>
    <w:rsid w:val="004C3697"/>
    <w:rsid w:val="004F5516"/>
    <w:rsid w:val="004F604D"/>
    <w:rsid w:val="00501505"/>
    <w:rsid w:val="0050767E"/>
    <w:rsid w:val="005133C3"/>
    <w:rsid w:val="00515EA2"/>
    <w:rsid w:val="005206C4"/>
    <w:rsid w:val="005558C0"/>
    <w:rsid w:val="00555B4E"/>
    <w:rsid w:val="00556F23"/>
    <w:rsid w:val="00563DDF"/>
    <w:rsid w:val="00563E69"/>
    <w:rsid w:val="005928F3"/>
    <w:rsid w:val="005B13A3"/>
    <w:rsid w:val="005C3E08"/>
    <w:rsid w:val="005E13A7"/>
    <w:rsid w:val="00613900"/>
    <w:rsid w:val="00616183"/>
    <w:rsid w:val="00621ED5"/>
    <w:rsid w:val="00651EC0"/>
    <w:rsid w:val="00652A25"/>
    <w:rsid w:val="00666221"/>
    <w:rsid w:val="00692408"/>
    <w:rsid w:val="006A5CAA"/>
    <w:rsid w:val="006B09D3"/>
    <w:rsid w:val="006C6829"/>
    <w:rsid w:val="006D2E49"/>
    <w:rsid w:val="006D684E"/>
    <w:rsid w:val="006E0BD1"/>
    <w:rsid w:val="006E1937"/>
    <w:rsid w:val="006E7559"/>
    <w:rsid w:val="00713C13"/>
    <w:rsid w:val="00714869"/>
    <w:rsid w:val="00721199"/>
    <w:rsid w:val="007226AB"/>
    <w:rsid w:val="00727837"/>
    <w:rsid w:val="00736226"/>
    <w:rsid w:val="00737DF4"/>
    <w:rsid w:val="00747245"/>
    <w:rsid w:val="0075512C"/>
    <w:rsid w:val="0077128D"/>
    <w:rsid w:val="00773629"/>
    <w:rsid w:val="00780243"/>
    <w:rsid w:val="007907A0"/>
    <w:rsid w:val="007A3779"/>
    <w:rsid w:val="007A5762"/>
    <w:rsid w:val="007C0AA5"/>
    <w:rsid w:val="007C1D80"/>
    <w:rsid w:val="007C5CDC"/>
    <w:rsid w:val="007C72CB"/>
    <w:rsid w:val="007E1380"/>
    <w:rsid w:val="007E3296"/>
    <w:rsid w:val="007E554B"/>
    <w:rsid w:val="007F5112"/>
    <w:rsid w:val="008019E6"/>
    <w:rsid w:val="00811027"/>
    <w:rsid w:val="00814498"/>
    <w:rsid w:val="00814D9B"/>
    <w:rsid w:val="00820A75"/>
    <w:rsid w:val="008313AC"/>
    <w:rsid w:val="008357C4"/>
    <w:rsid w:val="0084165D"/>
    <w:rsid w:val="00852D17"/>
    <w:rsid w:val="008731F7"/>
    <w:rsid w:val="008755BC"/>
    <w:rsid w:val="00884989"/>
    <w:rsid w:val="008B09C5"/>
    <w:rsid w:val="008E01F3"/>
    <w:rsid w:val="008E402C"/>
    <w:rsid w:val="008F5C04"/>
    <w:rsid w:val="00901FA8"/>
    <w:rsid w:val="00905D73"/>
    <w:rsid w:val="00910494"/>
    <w:rsid w:val="00913222"/>
    <w:rsid w:val="009134A4"/>
    <w:rsid w:val="00946418"/>
    <w:rsid w:val="009505DC"/>
    <w:rsid w:val="00975777"/>
    <w:rsid w:val="00975E9A"/>
    <w:rsid w:val="00983421"/>
    <w:rsid w:val="0099054B"/>
    <w:rsid w:val="00994120"/>
    <w:rsid w:val="009A40BD"/>
    <w:rsid w:val="009A66B2"/>
    <w:rsid w:val="009B313A"/>
    <w:rsid w:val="009C1650"/>
    <w:rsid w:val="009C2CEA"/>
    <w:rsid w:val="009C77F4"/>
    <w:rsid w:val="009D4DA4"/>
    <w:rsid w:val="009D5ACE"/>
    <w:rsid w:val="009D74CF"/>
    <w:rsid w:val="009F13D3"/>
    <w:rsid w:val="00A05039"/>
    <w:rsid w:val="00A1053A"/>
    <w:rsid w:val="00A16EDE"/>
    <w:rsid w:val="00A17D56"/>
    <w:rsid w:val="00A235CE"/>
    <w:rsid w:val="00A258B5"/>
    <w:rsid w:val="00A323A3"/>
    <w:rsid w:val="00A4255E"/>
    <w:rsid w:val="00A5005F"/>
    <w:rsid w:val="00A7025B"/>
    <w:rsid w:val="00A852D1"/>
    <w:rsid w:val="00A86423"/>
    <w:rsid w:val="00A865F0"/>
    <w:rsid w:val="00A93EF1"/>
    <w:rsid w:val="00A943E4"/>
    <w:rsid w:val="00AA4586"/>
    <w:rsid w:val="00AA7302"/>
    <w:rsid w:val="00AB1913"/>
    <w:rsid w:val="00AD2187"/>
    <w:rsid w:val="00AD24FB"/>
    <w:rsid w:val="00AF5D34"/>
    <w:rsid w:val="00B07161"/>
    <w:rsid w:val="00B21222"/>
    <w:rsid w:val="00B34298"/>
    <w:rsid w:val="00B366EB"/>
    <w:rsid w:val="00B40FF7"/>
    <w:rsid w:val="00B47E5F"/>
    <w:rsid w:val="00B5670B"/>
    <w:rsid w:val="00B624AA"/>
    <w:rsid w:val="00B67B28"/>
    <w:rsid w:val="00B83C34"/>
    <w:rsid w:val="00B84C80"/>
    <w:rsid w:val="00B912E4"/>
    <w:rsid w:val="00BA3CD5"/>
    <w:rsid w:val="00BB459D"/>
    <w:rsid w:val="00BC397E"/>
    <w:rsid w:val="00BC46C6"/>
    <w:rsid w:val="00BD1060"/>
    <w:rsid w:val="00BD31A2"/>
    <w:rsid w:val="00C13CF1"/>
    <w:rsid w:val="00C33E14"/>
    <w:rsid w:val="00C3483C"/>
    <w:rsid w:val="00C64F4D"/>
    <w:rsid w:val="00C65868"/>
    <w:rsid w:val="00C665F5"/>
    <w:rsid w:val="00C71068"/>
    <w:rsid w:val="00C7532F"/>
    <w:rsid w:val="00C75DAE"/>
    <w:rsid w:val="00C83CD0"/>
    <w:rsid w:val="00C944B6"/>
    <w:rsid w:val="00C95E52"/>
    <w:rsid w:val="00CA2750"/>
    <w:rsid w:val="00CB2AF7"/>
    <w:rsid w:val="00CB79B8"/>
    <w:rsid w:val="00CC3F8A"/>
    <w:rsid w:val="00CC7E32"/>
    <w:rsid w:val="00CD72A3"/>
    <w:rsid w:val="00CE4E46"/>
    <w:rsid w:val="00CF4986"/>
    <w:rsid w:val="00CF5A99"/>
    <w:rsid w:val="00CF5E5A"/>
    <w:rsid w:val="00D01247"/>
    <w:rsid w:val="00D11097"/>
    <w:rsid w:val="00D13F1B"/>
    <w:rsid w:val="00D148F3"/>
    <w:rsid w:val="00D156FA"/>
    <w:rsid w:val="00D2113F"/>
    <w:rsid w:val="00D253B8"/>
    <w:rsid w:val="00D33650"/>
    <w:rsid w:val="00D57F31"/>
    <w:rsid w:val="00D7520A"/>
    <w:rsid w:val="00D77F6D"/>
    <w:rsid w:val="00D91FD0"/>
    <w:rsid w:val="00D93F74"/>
    <w:rsid w:val="00D9748C"/>
    <w:rsid w:val="00DB28F5"/>
    <w:rsid w:val="00DB3A0C"/>
    <w:rsid w:val="00DB4BB6"/>
    <w:rsid w:val="00DC16C7"/>
    <w:rsid w:val="00DC1A42"/>
    <w:rsid w:val="00DC561B"/>
    <w:rsid w:val="00DD11DD"/>
    <w:rsid w:val="00DE7AF5"/>
    <w:rsid w:val="00DE7BA2"/>
    <w:rsid w:val="00DF0D6D"/>
    <w:rsid w:val="00E05B7C"/>
    <w:rsid w:val="00E25201"/>
    <w:rsid w:val="00E409C7"/>
    <w:rsid w:val="00E5024D"/>
    <w:rsid w:val="00E81314"/>
    <w:rsid w:val="00E877E9"/>
    <w:rsid w:val="00E92E12"/>
    <w:rsid w:val="00EA1FEF"/>
    <w:rsid w:val="00EA329F"/>
    <w:rsid w:val="00EA5419"/>
    <w:rsid w:val="00EA700E"/>
    <w:rsid w:val="00EE03F8"/>
    <w:rsid w:val="00EE5174"/>
    <w:rsid w:val="00EF497D"/>
    <w:rsid w:val="00F04669"/>
    <w:rsid w:val="00F05459"/>
    <w:rsid w:val="00F12009"/>
    <w:rsid w:val="00F27CA9"/>
    <w:rsid w:val="00F3006F"/>
    <w:rsid w:val="00F36656"/>
    <w:rsid w:val="00F50316"/>
    <w:rsid w:val="00F73F9A"/>
    <w:rsid w:val="00F847CF"/>
    <w:rsid w:val="00F849CD"/>
    <w:rsid w:val="00F87856"/>
    <w:rsid w:val="00F947ED"/>
    <w:rsid w:val="00FB0CF0"/>
    <w:rsid w:val="00FB4099"/>
    <w:rsid w:val="00FC2986"/>
    <w:rsid w:val="00FD0757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5C3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25</cp:revision>
  <cp:lastPrinted>2024-10-04T11:26:00Z</cp:lastPrinted>
  <dcterms:created xsi:type="dcterms:W3CDTF">2024-10-04T06:14:00Z</dcterms:created>
  <dcterms:modified xsi:type="dcterms:W3CDTF">2024-10-15T17:06:00Z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